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磋商文件获取联系表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852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531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获取日期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获取磋商文件时间：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1120" w:firstLineChars="400"/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 月    日    ：    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项目编号：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项目名称：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标段或合同包（如有）：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供应商信息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供应商全称：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  <w:t>地址：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邮编：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  <w:t>纳税人识别号(税号)：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  <w:t>开户行：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电话：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传真：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手机：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邮箱：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>
      <w:pPr>
        <w:jc w:val="right"/>
        <w:rPr>
          <w:rFonts w:hint="eastAsia" w:ascii="楷体" w:hAnsi="楷体" w:eastAsia="楷体" w:cs="楷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国采（福建）招标有限公司</w:t>
      </w:r>
    </w:p>
    <w:p>
      <w:pPr>
        <w:widowControl/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附件1：供应商现场购买磋商文件流程</w:t>
      </w:r>
    </w:p>
    <w:tbl>
      <w:tblPr>
        <w:tblStyle w:val="3"/>
        <w:tblW w:w="852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531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第一步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现场索取磋商文件获取联系表（本表可自行打印填写并直接在现场购买磋商文件时提交）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第二步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填写磋商文件获取联系表（按照表格模板内容如实完整填写相关信息）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第三步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核对已填写完成的磋商文件获取联系表信息（未如实或错误提供信息的，自行承担不能及时得到采购项目相关修改澄清等信息而造成的后果）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第四步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缴纳费用（费用为磋商文件售价，现场购买时现金或扫码支付）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第五步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采购代理机构开具发票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第六步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核对已获取的发票内容及纸质磋商文件内容（如需磋商文件电子版在现场购买磋商文件后向林女士邮箱发出请求）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购买磋商文件联系方式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林女士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0592-2069927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highlight w:val="none"/>
                <w:vertAlign w:val="baseline"/>
                <w:lang w:val="en-US" w:eastAsia="zh-CN"/>
              </w:rPr>
              <w:t>zfcg622@163.com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附件2：供应商邮寄购买磋商文件流程</w:t>
      </w:r>
    </w:p>
    <w:tbl>
      <w:tblPr>
        <w:tblStyle w:val="3"/>
        <w:tblW w:w="852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531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第一步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填写磋商文件获取联系表（本表可自行填写，按照表格模板内容如实完整填写相关信息）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第二步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核对已填写完成的磋商文件获取联系表信息（未如实或错误提供信息的，自行承担不能及时得到采购项目相关修改澄清等信息而造成的后果）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第三步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缴纳费用（费用为磋商文件售价、邮寄费及手续费，按照采购公告所列账户缴交）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第四步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将磋商文件获取联系表及缴费凭证发至林女士邮箱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第五步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与林女士联系，确认是否收到磋商文件获取联系表及缴费凭证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第六步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采购代理机构开具发票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第七步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邮寄磋商文件及发票（按照磋商文件获取联系表所列地址寄出，如需磋商文件电子版在购买磋商文件后向林女士邮箱发出请求）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购买磋商文件联系方式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林女士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0592-2069927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highlight w:val="none"/>
                <w:vertAlign w:val="baseline"/>
                <w:lang w:val="en-US" w:eastAsia="zh-CN"/>
              </w:rPr>
              <w:t>zfcg622@163.com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YmNmNGQxZmI5NzgyZGUxY2MxZmEyOWQ3MDZkYjMifQ=="/>
  </w:docVars>
  <w:rsids>
    <w:rsidRoot w:val="65AB552D"/>
    <w:rsid w:val="27DB5CBE"/>
    <w:rsid w:val="2D93304B"/>
    <w:rsid w:val="376D71CF"/>
    <w:rsid w:val="381B6CD8"/>
    <w:rsid w:val="4EAA20D6"/>
    <w:rsid w:val="591346F8"/>
    <w:rsid w:val="5DFE58E6"/>
    <w:rsid w:val="65AB552D"/>
    <w:rsid w:val="66752E40"/>
    <w:rsid w:val="68704F56"/>
    <w:rsid w:val="6A60700F"/>
    <w:rsid w:val="72A55B2B"/>
    <w:rsid w:val="7C38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DCZX</Company>
  <Pages>3</Pages>
  <Words>718</Words>
  <Characters>782</Characters>
  <Lines>0</Lines>
  <Paragraphs>0</Paragraphs>
  <TotalTime>3</TotalTime>
  <ScaleCrop>false</ScaleCrop>
  <LinksUpToDate>false</LinksUpToDate>
  <CharactersWithSpaces>798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2019-09-25T08:00:00Z</dcterms:created>
  <dc:creator>LML</dc:creator>
  <cp:lastModifiedBy>派</cp:lastModifiedBy>
  <dcterms:modified xsi:type="dcterms:W3CDTF">2024-04-16T09:26:38Z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ECBBF03AD6A64FE8B6D08025FF594982_13</vt:lpwstr>
  </property>
</Properties>
</file>