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lang w:val="en-US" w:eastAsia="zh-CN"/>
        </w:rPr>
        <w:t>水生野生动物保护监管“双随机”抽查工作信息公示内容(2025年第四季度）</w:t>
      </w:r>
    </w:p>
    <w:tbl>
      <w:tblPr>
        <w:tblStyle w:val="8"/>
        <w:tblpPr w:leftFromText="180" w:rightFromText="180" w:vertAnchor="text" w:horzAnchor="page" w:tblpXSpec="center" w:tblpY="305"/>
        <w:tblOverlap w:val="never"/>
        <w:tblW w:w="15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"/>
        <w:gridCol w:w="600"/>
        <w:gridCol w:w="1127"/>
        <w:gridCol w:w="590"/>
        <w:gridCol w:w="4828"/>
        <w:gridCol w:w="1119"/>
        <w:gridCol w:w="4575"/>
        <w:gridCol w:w="2213"/>
        <w:gridCol w:w="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4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执法检查人员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抽查结果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处理情况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1" w:hRule="atLeast"/>
          <w:jc w:val="center"/>
        </w:trPr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兴鹭康中西药房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水生野生动物保护监管</w:t>
            </w:r>
          </w:p>
        </w:tc>
        <w:tc>
          <w:tcPr>
            <w:tcW w:w="4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1.是否按经营许可的种类、数量、地点、期限和方式进行水生野生动物经营利用、驯养繁殖；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2.是否存在其它违反水生野生动物保护的行为。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鲁超、周立强、张彬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该公司所持《中华人民共和国水生野生动物经营利用许可证》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在有效期内，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主要经营利用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海马（制品）。该公司按经营利用许可证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的规定的种类、数量、地点和方式进行水生野生动物的经营利用。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未发现违法行为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  <w:jc w:val="center"/>
        </w:trPr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祖愿贸易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水生野生动物保护监管</w:t>
            </w:r>
          </w:p>
        </w:tc>
        <w:tc>
          <w:tcPr>
            <w:tcW w:w="4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1.是否按经营许可的种类、数量、地点、期限和方式进行水生野生动物经营利用、驯养繁殖；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2.是否存在其它违反水生野生动物保护的行为。</w:t>
            </w:r>
            <w:bookmarkStart w:id="0" w:name="_GoBack"/>
            <w:bookmarkEnd w:id="0"/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鲁超、周立强、张彬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通过注册地现场核查,该公司无实际经营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。负责人表示公司已倒闭。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</w:pPr>
    </w:p>
    <w:sectPr>
      <w:footerReference r:id="rId3" w:type="default"/>
      <w:pgSz w:w="16840" w:h="11907" w:orient="landscape"/>
      <w:pgMar w:top="1587" w:right="1440" w:bottom="1587" w:left="1440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trackedChanges" w:enforcement="0"/>
  <w:defaultTabStop w:val="420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5EB6"/>
    <w:rsid w:val="01685275"/>
    <w:rsid w:val="03F7330E"/>
    <w:rsid w:val="06BFD6E5"/>
    <w:rsid w:val="096C05AC"/>
    <w:rsid w:val="09D310AC"/>
    <w:rsid w:val="0B444531"/>
    <w:rsid w:val="0D1E6D85"/>
    <w:rsid w:val="0F5F1387"/>
    <w:rsid w:val="0FAC4CAA"/>
    <w:rsid w:val="18E14DBA"/>
    <w:rsid w:val="1ACD4E36"/>
    <w:rsid w:val="1E571518"/>
    <w:rsid w:val="1E651B18"/>
    <w:rsid w:val="1EF92B5F"/>
    <w:rsid w:val="2CC0701B"/>
    <w:rsid w:val="2E77EFF5"/>
    <w:rsid w:val="3255558E"/>
    <w:rsid w:val="337A77E5"/>
    <w:rsid w:val="35F7C1FB"/>
    <w:rsid w:val="35FD24F8"/>
    <w:rsid w:val="36AF7D4F"/>
    <w:rsid w:val="395FE3E7"/>
    <w:rsid w:val="3BEFBE2A"/>
    <w:rsid w:val="3BFF24E3"/>
    <w:rsid w:val="3F5F0B4B"/>
    <w:rsid w:val="3F67878C"/>
    <w:rsid w:val="3F6F1B45"/>
    <w:rsid w:val="3FFAC343"/>
    <w:rsid w:val="46D72735"/>
    <w:rsid w:val="486B7D00"/>
    <w:rsid w:val="4BB7E6D8"/>
    <w:rsid w:val="4DD67BAD"/>
    <w:rsid w:val="4F6F6033"/>
    <w:rsid w:val="52EF03CC"/>
    <w:rsid w:val="53046082"/>
    <w:rsid w:val="536A6250"/>
    <w:rsid w:val="55DAD997"/>
    <w:rsid w:val="5B97A399"/>
    <w:rsid w:val="5BFD487C"/>
    <w:rsid w:val="5DD45FAB"/>
    <w:rsid w:val="5FBB07A1"/>
    <w:rsid w:val="5FF744C8"/>
    <w:rsid w:val="5FFE87DD"/>
    <w:rsid w:val="5FFF86EA"/>
    <w:rsid w:val="60DE01FF"/>
    <w:rsid w:val="611B144E"/>
    <w:rsid w:val="62DA5247"/>
    <w:rsid w:val="651F49EA"/>
    <w:rsid w:val="6778988D"/>
    <w:rsid w:val="67FF584C"/>
    <w:rsid w:val="6AFC873A"/>
    <w:rsid w:val="6BBB61FA"/>
    <w:rsid w:val="6D7F6313"/>
    <w:rsid w:val="6DB7B594"/>
    <w:rsid w:val="6DF67673"/>
    <w:rsid w:val="6EFF4D0C"/>
    <w:rsid w:val="6F1A2E19"/>
    <w:rsid w:val="6F3B0669"/>
    <w:rsid w:val="6FA72686"/>
    <w:rsid w:val="6FCFBF6F"/>
    <w:rsid w:val="6FE330D4"/>
    <w:rsid w:val="71DF4F9C"/>
    <w:rsid w:val="739BE2C4"/>
    <w:rsid w:val="75BF219B"/>
    <w:rsid w:val="75F013B3"/>
    <w:rsid w:val="7735103B"/>
    <w:rsid w:val="77368134"/>
    <w:rsid w:val="77DBDB6E"/>
    <w:rsid w:val="77DFFCC4"/>
    <w:rsid w:val="79DF2B06"/>
    <w:rsid w:val="7A3FF1F5"/>
    <w:rsid w:val="7A7C06E8"/>
    <w:rsid w:val="7B5BD0EC"/>
    <w:rsid w:val="7B77B4DD"/>
    <w:rsid w:val="7BBB544F"/>
    <w:rsid w:val="7BEA4D87"/>
    <w:rsid w:val="7BFF8C85"/>
    <w:rsid w:val="7DDFB48A"/>
    <w:rsid w:val="7E5F33F6"/>
    <w:rsid w:val="7EBF85D1"/>
    <w:rsid w:val="7EDB9BD5"/>
    <w:rsid w:val="7EF11B6B"/>
    <w:rsid w:val="7F405734"/>
    <w:rsid w:val="7F7C1999"/>
    <w:rsid w:val="7FDF33C7"/>
    <w:rsid w:val="7FED1B54"/>
    <w:rsid w:val="7FEE72AC"/>
    <w:rsid w:val="7FF646DF"/>
    <w:rsid w:val="85FEC9FA"/>
    <w:rsid w:val="8DBEA600"/>
    <w:rsid w:val="8EFFE7B2"/>
    <w:rsid w:val="967E2835"/>
    <w:rsid w:val="9E7E4A6F"/>
    <w:rsid w:val="9ED6C3FE"/>
    <w:rsid w:val="9FAE27CE"/>
    <w:rsid w:val="AAEA3098"/>
    <w:rsid w:val="AEDC6BEE"/>
    <w:rsid w:val="BFD313AD"/>
    <w:rsid w:val="BFDFEF6B"/>
    <w:rsid w:val="BFE5D4B7"/>
    <w:rsid w:val="BFFD44FE"/>
    <w:rsid w:val="CEFF9F0B"/>
    <w:rsid w:val="D55BD40C"/>
    <w:rsid w:val="D9FEC07C"/>
    <w:rsid w:val="DEBEEEC6"/>
    <w:rsid w:val="DEFF6840"/>
    <w:rsid w:val="E2ED49E8"/>
    <w:rsid w:val="E7FFAE98"/>
    <w:rsid w:val="E9FD6407"/>
    <w:rsid w:val="EB470210"/>
    <w:rsid w:val="EBFB2AF6"/>
    <w:rsid w:val="ECEED1E1"/>
    <w:rsid w:val="EE2D153F"/>
    <w:rsid w:val="EFDA35F2"/>
    <w:rsid w:val="EFDF54FB"/>
    <w:rsid w:val="EFFDBC24"/>
    <w:rsid w:val="F0EFCF54"/>
    <w:rsid w:val="F1E70FA7"/>
    <w:rsid w:val="F2FEA2D1"/>
    <w:rsid w:val="F548564D"/>
    <w:rsid w:val="F6F555E5"/>
    <w:rsid w:val="F6FDCE15"/>
    <w:rsid w:val="F7BC04A8"/>
    <w:rsid w:val="F7BFF107"/>
    <w:rsid w:val="FAEB988F"/>
    <w:rsid w:val="FB7F7897"/>
    <w:rsid w:val="FBF97BDE"/>
    <w:rsid w:val="FCEF9073"/>
    <w:rsid w:val="FEFB3B73"/>
    <w:rsid w:val="FF377CBA"/>
    <w:rsid w:val="FFCF3638"/>
    <w:rsid w:val="FFE34495"/>
    <w:rsid w:val="FFE9ACF7"/>
    <w:rsid w:val="FFEB78EA"/>
    <w:rsid w:val="FFF30FD4"/>
    <w:rsid w:val="FFFBF6E2"/>
    <w:rsid w:val="FFFE381E"/>
    <w:rsid w:val="FFFEA31B"/>
    <w:rsid w:val="FF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  <w:rPr>
      <w:rFonts w:ascii="宋体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rFonts w:cs="Times New Roman"/>
      <w:color w:val="auto"/>
      <w:u w:val="none"/>
    </w:rPr>
  </w:style>
  <w:style w:type="paragraph" w:customStyle="1" w:styleId="11">
    <w:name w:val="List Paragraph1"/>
    <w:basedOn w:val="1"/>
    <w:qFormat/>
    <w:uiPriority w:val="0"/>
    <w:pPr>
      <w:ind w:firstLine="200" w:firstLineChars="200"/>
    </w:pPr>
  </w:style>
  <w:style w:type="character" w:customStyle="1" w:styleId="12">
    <w:name w:val="font0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4049</Words>
  <Characters>4215</Characters>
  <Lines>0</Lines>
  <Paragraphs>0</Paragraphs>
  <TotalTime>1</TotalTime>
  <ScaleCrop>false</ScaleCrop>
  <LinksUpToDate>false</LinksUpToDate>
  <CharactersWithSpaces>4217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2014-11-14T20:08:00Z</dcterms:created>
  <dc:creator>陈都</dc:creator>
  <cp:lastModifiedBy>xmadmin</cp:lastModifiedBy>
  <dcterms:modified xsi:type="dcterms:W3CDTF">2025-11-10T07:43:50Z</dcterms:modified>
  <dc:title>厦门市海洋综合行政执法支队关于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E107E08CA1169721E3E3EE6521C98BB8</vt:lpwstr>
  </property>
</Properties>
</file>