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21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21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kern w:val="21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1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1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1"/>
          <w:sz w:val="44"/>
          <w:szCs w:val="44"/>
          <w:lang w:val="en-US" w:eastAsia="zh-CN"/>
        </w:rPr>
        <w:t>厦门市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1"/>
          <w:sz w:val="44"/>
          <w:szCs w:val="44"/>
        </w:rPr>
        <w:t>水产种业质量提升行动方案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outlineLvl w:val="9"/>
        <w:rPr>
          <w:rFonts w:hint="eastAsia" w:ascii="华文仿宋" w:hAnsi="华文仿宋" w:eastAsia="华文仿宋" w:cs="华文仿宋"/>
          <w:b/>
          <w:bCs/>
          <w:color w:val="auto"/>
          <w:kern w:val="21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outlineLvl w:val="9"/>
        <w:rPr>
          <w:rFonts w:ascii="黑体" w:hAnsi="黑体" w:eastAsia="黑体" w:cs="黑体"/>
          <w:color w:val="auto"/>
          <w:kern w:val="21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1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outlineLvl w:val="9"/>
        <w:rPr>
          <w:rFonts w:hint="default" w:ascii="仿宋_GB2312" w:hAnsi="华文仿宋" w:eastAsia="仿宋_GB2312" w:cs="华文仿宋"/>
          <w:color w:val="auto"/>
          <w:kern w:val="21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 w:cs="华文仿宋"/>
          <w:color w:val="auto"/>
          <w:kern w:val="21"/>
          <w:sz w:val="32"/>
          <w:szCs w:val="32"/>
          <w:lang w:val="en-US" w:eastAsia="zh-CN"/>
        </w:rPr>
        <w:t>通过开展</w:t>
      </w:r>
      <w:r>
        <w:rPr>
          <w:rFonts w:hint="eastAsia" w:ascii="仿宋_GB2312" w:hAnsi="华文仿宋" w:eastAsia="仿宋_GB2312" w:cs="华文仿宋"/>
          <w:color w:val="auto"/>
          <w:kern w:val="21"/>
          <w:sz w:val="32"/>
          <w:szCs w:val="32"/>
        </w:rPr>
        <w:t>2021年</w:t>
      </w:r>
      <w:r>
        <w:rPr>
          <w:rFonts w:hint="eastAsia" w:ascii="仿宋_GB2312" w:hAnsi="华文仿宋" w:cs="华文仿宋"/>
          <w:color w:val="auto"/>
          <w:kern w:val="21"/>
          <w:sz w:val="32"/>
          <w:szCs w:val="32"/>
          <w:lang w:val="en-US" w:eastAsia="zh-CN"/>
        </w:rPr>
        <w:t>厦门市</w:t>
      </w:r>
      <w:r>
        <w:rPr>
          <w:rFonts w:hint="eastAsia" w:ascii="仿宋_GB2312" w:hAnsi="华文仿宋" w:eastAsia="仿宋_GB2312" w:cs="华文仿宋"/>
          <w:color w:val="auto"/>
          <w:kern w:val="21"/>
          <w:sz w:val="32"/>
          <w:szCs w:val="32"/>
        </w:rPr>
        <w:t>第一次全国水产养殖种质资源普查</w:t>
      </w:r>
      <w:r>
        <w:rPr>
          <w:rFonts w:hint="eastAsia" w:ascii="仿宋_GB2312" w:hAnsi="华文仿宋" w:eastAsia="仿宋_GB2312" w:cs="华文仿宋"/>
          <w:color w:val="auto"/>
          <w:kern w:val="21"/>
          <w:sz w:val="32"/>
          <w:szCs w:val="32"/>
          <w:lang w:val="en-US" w:eastAsia="zh-CN"/>
        </w:rPr>
        <w:t>工作</w:t>
      </w:r>
      <w:r>
        <w:rPr>
          <w:rFonts w:hint="eastAsia" w:ascii="仿宋_GB2312" w:hAnsi="华文仿宋" w:eastAsia="仿宋_GB2312" w:cs="华文仿宋"/>
          <w:color w:val="auto"/>
          <w:kern w:val="21"/>
          <w:sz w:val="32"/>
          <w:szCs w:val="32"/>
        </w:rPr>
        <w:t>，</w:t>
      </w:r>
      <w:r>
        <w:rPr>
          <w:rFonts w:hint="eastAsia" w:ascii="仿宋_GB2312" w:hAnsi="华文仿宋" w:eastAsia="仿宋_GB2312" w:cs="华文仿宋"/>
          <w:color w:val="auto"/>
          <w:kern w:val="21"/>
          <w:sz w:val="32"/>
          <w:szCs w:val="32"/>
          <w:lang w:val="en-US" w:eastAsia="zh-CN"/>
        </w:rPr>
        <w:t>结合</w:t>
      </w:r>
      <w:r>
        <w:rPr>
          <w:rFonts w:hint="eastAsia" w:ascii="仿宋_GB2312" w:hAnsi="华文仿宋" w:eastAsia="仿宋_GB2312" w:cs="华文仿宋"/>
          <w:color w:val="auto"/>
          <w:kern w:val="21"/>
          <w:sz w:val="32"/>
          <w:szCs w:val="32"/>
        </w:rPr>
        <w:t>地方特色品种、水产种质资源保护区保护种等重点水产种质资源调查</w:t>
      </w:r>
      <w:r>
        <w:rPr>
          <w:rFonts w:hint="eastAsia" w:ascii="仿宋_GB2312" w:hAnsi="华文仿宋" w:eastAsia="仿宋_GB2312" w:cs="华文仿宋"/>
          <w:color w:val="auto"/>
          <w:kern w:val="21"/>
          <w:sz w:val="32"/>
          <w:szCs w:val="32"/>
          <w:lang w:eastAsia="zh-CN"/>
        </w:rPr>
        <w:t>，</w:t>
      </w:r>
      <w:r>
        <w:rPr>
          <w:rFonts w:hint="eastAsia" w:ascii="仿宋_GB2312" w:hAnsi="华文仿宋" w:eastAsia="仿宋_GB2312" w:cs="华文仿宋"/>
          <w:color w:val="auto"/>
          <w:kern w:val="21"/>
          <w:sz w:val="32"/>
          <w:szCs w:val="32"/>
        </w:rPr>
        <w:t>完成</w:t>
      </w:r>
      <w:r>
        <w:rPr>
          <w:rFonts w:hint="eastAsia" w:ascii="仿宋_GB2312" w:hAnsi="华文仿宋" w:cs="华文仿宋"/>
          <w:color w:val="auto"/>
          <w:kern w:val="21"/>
          <w:sz w:val="32"/>
          <w:szCs w:val="32"/>
          <w:lang w:val="en-US" w:eastAsia="zh-CN"/>
        </w:rPr>
        <w:t>厦门市</w:t>
      </w:r>
      <w:r>
        <w:rPr>
          <w:rFonts w:hint="eastAsia" w:ascii="仿宋_GB2312" w:hAnsi="华文仿宋" w:eastAsia="仿宋_GB2312" w:cs="华文仿宋"/>
          <w:color w:val="auto"/>
          <w:kern w:val="21"/>
          <w:sz w:val="32"/>
          <w:szCs w:val="32"/>
        </w:rPr>
        <w:t>水产养殖种质资源基本情况普查</w:t>
      </w:r>
      <w:r>
        <w:rPr>
          <w:rFonts w:hint="eastAsia" w:ascii="仿宋_GB2312" w:hAnsi="华文仿宋" w:eastAsia="仿宋_GB2312" w:cs="华文仿宋"/>
          <w:color w:val="auto"/>
          <w:kern w:val="2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kern w:val="21"/>
          <w:sz w:val="32"/>
          <w:szCs w:val="32"/>
        </w:rPr>
        <w:t>发布</w:t>
      </w:r>
      <w:r>
        <w:rPr>
          <w:rFonts w:hint="eastAsia" w:ascii="仿宋" w:hAnsi="仿宋" w:eastAsia="仿宋" w:cs="仿宋"/>
          <w:b w:val="0"/>
          <w:bCs w:val="0"/>
          <w:color w:val="auto"/>
          <w:kern w:val="21"/>
          <w:sz w:val="32"/>
          <w:szCs w:val="32"/>
          <w:lang w:eastAsia="zh-CN"/>
        </w:rPr>
        <w:t>厦门市</w:t>
      </w:r>
      <w:r>
        <w:rPr>
          <w:rFonts w:hint="eastAsia" w:ascii="仿宋" w:hAnsi="仿宋" w:eastAsia="仿宋" w:cs="仿宋"/>
          <w:b w:val="0"/>
          <w:bCs w:val="0"/>
          <w:color w:val="auto"/>
          <w:kern w:val="21"/>
          <w:sz w:val="32"/>
          <w:szCs w:val="32"/>
        </w:rPr>
        <w:t>水产养殖种质资源状况报告和</w:t>
      </w:r>
      <w:r>
        <w:rPr>
          <w:rFonts w:hint="eastAsia" w:ascii="仿宋" w:hAnsi="仿宋" w:eastAsia="仿宋" w:cs="仿宋"/>
          <w:b w:val="0"/>
          <w:bCs w:val="0"/>
          <w:color w:val="auto"/>
          <w:kern w:val="21"/>
          <w:sz w:val="32"/>
          <w:szCs w:val="32"/>
          <w:lang w:eastAsia="zh-CN"/>
        </w:rPr>
        <w:t>厦门市</w:t>
      </w:r>
      <w:r>
        <w:rPr>
          <w:rFonts w:hint="eastAsia" w:ascii="仿宋" w:hAnsi="仿宋" w:eastAsia="仿宋" w:cs="仿宋"/>
          <w:b w:val="0"/>
          <w:bCs w:val="0"/>
          <w:color w:val="auto"/>
          <w:kern w:val="21"/>
          <w:sz w:val="32"/>
          <w:szCs w:val="32"/>
        </w:rPr>
        <w:t>水产养殖种质资源种类名录</w:t>
      </w:r>
      <w:r>
        <w:rPr>
          <w:rFonts w:hint="eastAsia" w:ascii="仿宋_GB2312" w:hAnsi="华文仿宋" w:eastAsia="仿宋_GB2312" w:cs="华文仿宋"/>
          <w:color w:val="auto"/>
          <w:kern w:val="21"/>
          <w:sz w:val="32"/>
          <w:szCs w:val="32"/>
        </w:rPr>
        <w:t>；</w:t>
      </w:r>
      <w:r>
        <w:rPr>
          <w:rFonts w:hint="eastAsia" w:ascii="仿宋" w:hAnsi="仿宋" w:eastAsia="仿宋" w:cs="仿宋"/>
          <w:b w:val="0"/>
          <w:bCs w:val="0"/>
          <w:color w:val="auto"/>
          <w:kern w:val="21"/>
          <w:sz w:val="32"/>
          <w:szCs w:val="32"/>
          <w:lang w:eastAsia="zh-CN"/>
        </w:rPr>
        <w:t>组建创新育种团队，深入实施现代种业提升工程，开展新一轮</w:t>
      </w:r>
      <w:r>
        <w:rPr>
          <w:rFonts w:hint="eastAsia" w:ascii="仿宋" w:hAnsi="仿宋" w:eastAsia="仿宋" w:cs="仿宋"/>
          <w:b w:val="0"/>
          <w:bCs w:val="0"/>
          <w:color w:val="auto"/>
          <w:kern w:val="21"/>
          <w:sz w:val="32"/>
          <w:szCs w:val="32"/>
          <w:lang w:val="en-US" w:eastAsia="zh-CN"/>
        </w:rPr>
        <w:t>的</w:t>
      </w:r>
      <w:r>
        <w:rPr>
          <w:rFonts w:hint="eastAsia" w:ascii="仿宋_GB2312" w:hAnsi="华文仿宋" w:eastAsia="仿宋_GB2312" w:cs="华文仿宋"/>
          <w:color w:val="auto"/>
          <w:kern w:val="21"/>
          <w:sz w:val="32"/>
          <w:szCs w:val="32"/>
          <w:lang w:val="en-US" w:eastAsia="zh-CN"/>
        </w:rPr>
        <w:t>水产种业创新与产业化开发工程项目建设。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outlineLvl w:val="9"/>
        <w:rPr>
          <w:rFonts w:ascii="黑体" w:hAnsi="黑体" w:eastAsia="黑体" w:cs="黑体"/>
          <w:color w:val="auto"/>
          <w:kern w:val="21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1"/>
          <w:sz w:val="32"/>
          <w:szCs w:val="32"/>
        </w:rPr>
        <w:t>二、重点任务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outlineLvl w:val="9"/>
        <w:rPr>
          <w:rFonts w:hint="eastAsia" w:ascii="仿宋_GB2312" w:hAnsi="华文仿宋" w:eastAsia="仿宋_GB2312" w:cs="华文仿宋"/>
          <w:color w:val="auto"/>
          <w:kern w:val="21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</w:rPr>
        <w:t>全面普查。</w:t>
      </w:r>
      <w:r>
        <w:rPr>
          <w:rFonts w:hint="eastAsia" w:ascii="仿宋_GB2312" w:hAnsi="华文仿宋" w:eastAsia="仿宋_GB2312" w:cs="华文仿宋"/>
          <w:color w:val="auto"/>
          <w:kern w:val="21"/>
          <w:sz w:val="32"/>
          <w:szCs w:val="32"/>
        </w:rPr>
        <w:t>以</w:t>
      </w:r>
      <w:r>
        <w:rPr>
          <w:rFonts w:hint="eastAsia" w:ascii="仿宋_GB2312" w:hAnsi="华文仿宋" w:cs="华文仿宋"/>
          <w:color w:val="auto"/>
          <w:kern w:val="21"/>
          <w:sz w:val="32"/>
          <w:szCs w:val="32"/>
          <w:lang w:val="en-US" w:eastAsia="zh-CN"/>
        </w:rPr>
        <w:t>各区</w:t>
      </w:r>
      <w:r>
        <w:rPr>
          <w:rFonts w:hint="eastAsia" w:ascii="仿宋_GB2312" w:hAnsi="华文仿宋" w:eastAsia="仿宋_GB2312" w:cs="华文仿宋"/>
          <w:color w:val="auto"/>
          <w:kern w:val="21"/>
          <w:sz w:val="32"/>
          <w:szCs w:val="32"/>
        </w:rPr>
        <w:t>为单位，按照《普查提纲》《水产养殖种质资源普查登记表》要求，对当地水产养殖场（户）（含水产原良种场、遗传育种中心、苗种场和普通养殖场等）的水产养殖种质资源种类、群体数量、区域分布和保护利用等情况进行普查并采集影像资料，按照技术专家组要求填报普查信息、汇总普查信息、采集制作遗传材</w:t>
      </w:r>
      <w:r>
        <w:rPr>
          <w:rFonts w:hint="eastAsia" w:ascii="仿宋_GB2312" w:hAnsi="华文仿宋" w:eastAsia="仿宋_GB2312" w:cs="华文仿宋"/>
          <w:color w:val="auto"/>
          <w:kern w:val="21"/>
          <w:sz w:val="32"/>
          <w:szCs w:val="32"/>
          <w:lang w:val="en-US" w:eastAsia="zh-CN"/>
        </w:rPr>
        <w:t>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outlineLvl w:val="9"/>
        <w:rPr>
          <w:rFonts w:hint="eastAsia" w:ascii="仿宋_GB2312" w:hAnsi="华文仿宋" w:eastAsia="仿宋_GB2312" w:cs="华文仿宋"/>
          <w:color w:val="auto"/>
          <w:kern w:val="21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</w:rPr>
        <w:t>重点核查。</w:t>
      </w:r>
      <w:r>
        <w:rPr>
          <w:rFonts w:hint="eastAsia" w:ascii="仿宋_GB2312" w:hAnsi="华文仿宋" w:eastAsia="仿宋_GB2312" w:cs="华文仿宋"/>
          <w:color w:val="auto"/>
          <w:kern w:val="21"/>
          <w:sz w:val="32"/>
          <w:szCs w:val="32"/>
          <w:lang w:val="en-US" w:eastAsia="zh-CN"/>
        </w:rPr>
        <w:t>以</w:t>
      </w:r>
      <w:r>
        <w:rPr>
          <w:rFonts w:hint="eastAsia" w:ascii="仿宋_GB2312" w:hAnsi="华文仿宋" w:cs="华文仿宋"/>
          <w:color w:val="auto"/>
          <w:kern w:val="21"/>
          <w:sz w:val="32"/>
          <w:szCs w:val="32"/>
          <w:lang w:val="en-US" w:eastAsia="zh-CN"/>
        </w:rPr>
        <w:t>各</w:t>
      </w:r>
      <w:r>
        <w:rPr>
          <w:rFonts w:hint="eastAsia" w:ascii="仿宋_GB2312" w:hAnsi="华文仿宋" w:eastAsia="仿宋_GB2312" w:cs="华文仿宋"/>
          <w:color w:val="auto"/>
          <w:kern w:val="21"/>
          <w:sz w:val="32"/>
          <w:szCs w:val="32"/>
          <w:lang w:val="en-US" w:eastAsia="zh-CN"/>
        </w:rPr>
        <w:t>区为单位，</w:t>
      </w:r>
      <w:r>
        <w:rPr>
          <w:rFonts w:hint="eastAsia" w:ascii="仿宋_GB2312" w:hAnsi="华文仿宋" w:eastAsia="仿宋_GB2312" w:cs="华文仿宋"/>
          <w:color w:val="auto"/>
          <w:kern w:val="21"/>
          <w:sz w:val="32"/>
          <w:szCs w:val="32"/>
        </w:rPr>
        <w:t>核实和抽查</w:t>
      </w:r>
      <w:r>
        <w:rPr>
          <w:rFonts w:hint="eastAsia" w:ascii="仿宋_GB2312" w:hAnsi="华文仿宋" w:cs="华文仿宋"/>
          <w:color w:val="auto"/>
          <w:kern w:val="21"/>
          <w:sz w:val="32"/>
          <w:szCs w:val="32"/>
          <w:lang w:eastAsia="zh-CN"/>
        </w:rPr>
        <w:t>各区</w:t>
      </w:r>
      <w:r>
        <w:rPr>
          <w:rFonts w:hint="eastAsia" w:ascii="仿宋_GB2312" w:hAnsi="华文仿宋" w:eastAsia="仿宋_GB2312" w:cs="华文仿宋"/>
          <w:color w:val="auto"/>
          <w:kern w:val="21"/>
          <w:sz w:val="32"/>
          <w:szCs w:val="32"/>
        </w:rPr>
        <w:t>普查情况，按照技术专家组要求汇总填报辖区内的普查信息。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outlineLvl w:val="9"/>
        <w:rPr>
          <w:rFonts w:hint="eastAsia" w:ascii="仿宋_GB2312" w:hAnsi="华文仿宋" w:eastAsia="仿宋_GB2312" w:cs="华文仿宋"/>
          <w:color w:val="auto"/>
          <w:kern w:val="21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</w:rPr>
        <w:t>专项调查。</w:t>
      </w:r>
      <w:r>
        <w:rPr>
          <w:rFonts w:hint="eastAsia" w:ascii="仿宋_GB2312" w:hAnsi="华文仿宋" w:eastAsia="仿宋_GB2312" w:cs="华文仿宋"/>
          <w:color w:val="auto"/>
          <w:kern w:val="21"/>
          <w:sz w:val="32"/>
          <w:szCs w:val="32"/>
        </w:rPr>
        <w:t>遵循应收尽收、应保尽保原则，对海水、淡水重点水域、主要品种开展专项调查。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outlineLvl w:val="9"/>
        <w:rPr>
          <w:rFonts w:hint="default" w:ascii="仿宋_GB2312" w:hAnsi="华文仿宋" w:eastAsia="仿宋_GB2312" w:cs="华文仿宋"/>
          <w:color w:val="auto"/>
          <w:kern w:val="21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bCs/>
          <w:color w:val="auto"/>
          <w:kern w:val="21"/>
          <w:sz w:val="32"/>
          <w:szCs w:val="32"/>
          <w:lang w:eastAsia="zh-CN"/>
        </w:rPr>
        <w:t>（四）</w:t>
      </w:r>
      <w:r>
        <w:rPr>
          <w:rFonts w:hint="eastAsia" w:ascii="楷体_GB2312" w:eastAsia="楷体_GB2312" w:cs="Times New Roman"/>
          <w:b/>
          <w:bCs/>
          <w:color w:val="auto"/>
          <w:kern w:val="21"/>
          <w:sz w:val="32"/>
          <w:szCs w:val="32"/>
          <w:lang w:val="en-US" w:eastAsia="zh-CN"/>
        </w:rPr>
        <w:t>实施水产种业创新攻关行动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outlineLvl w:val="9"/>
        <w:rPr>
          <w:rFonts w:hint="eastAsia" w:ascii="仿宋" w:hAnsi="仿宋" w:eastAsia="仿宋" w:cs="仿宋"/>
          <w:b w:val="0"/>
          <w:bCs w:val="0"/>
          <w:color w:val="auto"/>
          <w:kern w:val="21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color w:val="auto"/>
          <w:kern w:val="21"/>
          <w:sz w:val="32"/>
          <w:szCs w:val="32"/>
          <w:lang w:val="en-US" w:eastAsia="zh-CN"/>
        </w:rPr>
        <w:t>根据</w:t>
      </w:r>
      <w:r>
        <w:rPr>
          <w:rFonts w:hint="eastAsia" w:ascii="仿宋_GB2312" w:hAnsi="华文仿宋" w:cs="华文仿宋"/>
          <w:color w:val="auto"/>
          <w:kern w:val="21"/>
          <w:sz w:val="32"/>
          <w:szCs w:val="32"/>
          <w:lang w:val="en-US" w:eastAsia="zh-CN"/>
        </w:rPr>
        <w:t>厦门市</w:t>
      </w:r>
      <w:r>
        <w:rPr>
          <w:rFonts w:hint="eastAsia" w:ascii="仿宋_GB2312" w:hAnsi="华文仿宋" w:eastAsia="仿宋_GB2312" w:cs="华文仿宋"/>
          <w:color w:val="auto"/>
          <w:kern w:val="21"/>
          <w:sz w:val="32"/>
          <w:szCs w:val="32"/>
          <w:lang w:val="en-US" w:eastAsia="zh-CN"/>
        </w:rPr>
        <w:t>种业创新和产业化工程实施方案</w:t>
      </w:r>
      <w:r>
        <w:rPr>
          <w:rFonts w:hint="eastAsia" w:ascii="仿宋_GB2312" w:hAnsi="华文仿宋" w:cs="华文仿宋"/>
          <w:color w:val="auto"/>
          <w:kern w:val="21"/>
          <w:sz w:val="32"/>
          <w:szCs w:val="32"/>
          <w:lang w:val="en-US" w:eastAsia="zh-CN"/>
        </w:rPr>
        <w:t>的</w:t>
      </w:r>
      <w:r>
        <w:rPr>
          <w:rFonts w:hint="eastAsia" w:ascii="仿宋_GB2312" w:hAnsi="华文仿宋" w:eastAsia="仿宋_GB2312" w:cs="华文仿宋"/>
          <w:color w:val="auto"/>
          <w:kern w:val="21"/>
          <w:sz w:val="32"/>
          <w:szCs w:val="32"/>
          <w:lang w:val="en-US" w:eastAsia="zh-CN"/>
        </w:rPr>
        <w:t>要求，开展</w:t>
      </w:r>
      <w:r>
        <w:rPr>
          <w:rFonts w:hint="eastAsia" w:ascii="仿宋" w:hAnsi="仿宋" w:eastAsia="仿宋" w:cs="仿宋"/>
          <w:b w:val="0"/>
          <w:bCs w:val="0"/>
          <w:color w:val="auto"/>
          <w:kern w:val="21"/>
          <w:sz w:val="32"/>
          <w:szCs w:val="32"/>
          <w:lang w:eastAsia="zh-CN"/>
        </w:rPr>
        <w:t>新一轮水产种业创新与产业化工程项目</w:t>
      </w:r>
      <w:r>
        <w:rPr>
          <w:rFonts w:hint="eastAsia" w:ascii="仿宋" w:hAnsi="仿宋" w:eastAsia="仿宋" w:cs="仿宋"/>
          <w:b w:val="0"/>
          <w:bCs w:val="0"/>
          <w:color w:val="auto"/>
          <w:kern w:val="21"/>
          <w:sz w:val="32"/>
          <w:szCs w:val="32"/>
          <w:lang w:val="en-US" w:eastAsia="zh-CN"/>
        </w:rPr>
        <w:t>,</w:t>
      </w:r>
      <w:r>
        <w:rPr>
          <w:rFonts w:hint="eastAsia" w:ascii="仿宋_GB2312" w:hAnsi="华文仿宋" w:cs="华文仿宋"/>
          <w:color w:val="auto"/>
          <w:kern w:val="21"/>
          <w:sz w:val="32"/>
          <w:szCs w:val="32"/>
          <w:lang w:val="en-US" w:eastAsia="zh-CN"/>
        </w:rPr>
        <w:t>推动厦门现代水产种业园区规划</w:t>
      </w:r>
      <w:r>
        <w:rPr>
          <w:rFonts w:hint="eastAsia" w:ascii="仿宋" w:hAnsi="仿宋" w:eastAsia="仿宋" w:cs="仿宋"/>
          <w:b w:val="0"/>
          <w:bCs w:val="0"/>
          <w:color w:val="auto"/>
          <w:kern w:val="21"/>
          <w:sz w:val="32"/>
          <w:szCs w:val="32"/>
          <w:lang w:eastAsia="zh-CN"/>
        </w:rPr>
        <w:t>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outlineLvl w:val="9"/>
        <w:rPr>
          <w:rFonts w:ascii="黑体" w:hAnsi="黑体" w:eastAsia="黑体" w:cs="黑体"/>
          <w:color w:val="auto"/>
          <w:kern w:val="21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1"/>
          <w:sz w:val="32"/>
          <w:szCs w:val="32"/>
        </w:rPr>
        <w:t>三、工作措施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baseline"/>
        <w:outlineLvl w:val="9"/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</w:rPr>
        <w:t>加强组织领导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baseline"/>
        <w:outlineLvl w:val="9"/>
        <w:rPr>
          <w:rFonts w:hint="eastAsia" w:ascii="仿宋_GB2312" w:eastAsia="仿宋_GB2312"/>
          <w:color w:val="auto"/>
          <w:kern w:val="21"/>
          <w:sz w:val="32"/>
          <w:szCs w:val="32"/>
        </w:rPr>
      </w:pPr>
      <w:r>
        <w:rPr>
          <w:rFonts w:hint="eastAsia" w:ascii="仿宋_GB2312" w:eastAsia="仿宋_GB2312"/>
          <w:color w:val="auto"/>
          <w:kern w:val="21"/>
          <w:sz w:val="32"/>
          <w:szCs w:val="32"/>
        </w:rPr>
        <w:t>根据农业农村部水产种质资源普查工作领导小组统一部署，成立</w:t>
      </w:r>
      <w:r>
        <w:rPr>
          <w:rFonts w:hint="eastAsia" w:ascii="仿宋_GB2312"/>
          <w:color w:val="auto"/>
          <w:kern w:val="21"/>
          <w:sz w:val="32"/>
          <w:szCs w:val="32"/>
          <w:lang w:val="en-US" w:eastAsia="zh-CN"/>
        </w:rPr>
        <w:t>厦门市</w:t>
      </w:r>
      <w:r>
        <w:rPr>
          <w:rFonts w:hint="eastAsia" w:ascii="仿宋_GB2312" w:eastAsia="仿宋_GB2312"/>
          <w:color w:val="auto"/>
          <w:kern w:val="21"/>
          <w:sz w:val="32"/>
          <w:szCs w:val="32"/>
        </w:rPr>
        <w:t>水产种质资源普查领导小组及办公室、普查工作办公室、技术专家组，负责</w:t>
      </w:r>
      <w:r>
        <w:rPr>
          <w:rFonts w:hint="eastAsia" w:ascii="仿宋_GB2312"/>
          <w:color w:val="auto"/>
          <w:kern w:val="21"/>
          <w:sz w:val="32"/>
          <w:szCs w:val="32"/>
          <w:lang w:eastAsia="zh-CN"/>
        </w:rPr>
        <w:t>我市</w:t>
      </w:r>
      <w:r>
        <w:rPr>
          <w:rFonts w:hint="eastAsia" w:ascii="仿宋_GB2312" w:eastAsia="仿宋_GB2312"/>
          <w:color w:val="auto"/>
          <w:kern w:val="21"/>
          <w:sz w:val="32"/>
          <w:szCs w:val="32"/>
        </w:rPr>
        <w:t>水产种质资源普查工作的组织、实施和技术指导。</w:t>
      </w:r>
      <w:r>
        <w:rPr>
          <w:rFonts w:hint="eastAsia" w:ascii="仿宋_GB2312"/>
          <w:color w:val="auto"/>
          <w:kern w:val="21"/>
          <w:sz w:val="32"/>
          <w:szCs w:val="32"/>
          <w:lang w:eastAsia="zh-CN"/>
        </w:rPr>
        <w:t>各区</w:t>
      </w:r>
      <w:r>
        <w:rPr>
          <w:rFonts w:hint="eastAsia" w:ascii="仿宋_GB2312" w:eastAsia="仿宋_GB2312"/>
          <w:color w:val="auto"/>
          <w:kern w:val="21"/>
          <w:sz w:val="32"/>
          <w:szCs w:val="32"/>
        </w:rPr>
        <w:t>渔业行政主管部门加强组织领导，制定相应普查工作方案，报</w:t>
      </w:r>
      <w:r>
        <w:rPr>
          <w:rFonts w:hint="eastAsia" w:ascii="仿宋_GB2312"/>
          <w:color w:val="auto"/>
          <w:kern w:val="21"/>
          <w:sz w:val="32"/>
          <w:szCs w:val="32"/>
          <w:lang w:val="en-US" w:eastAsia="zh-CN"/>
        </w:rPr>
        <w:t>厦门市</w:t>
      </w:r>
      <w:r>
        <w:rPr>
          <w:rFonts w:hint="eastAsia" w:ascii="仿宋_GB2312" w:eastAsia="仿宋_GB2312"/>
          <w:color w:val="auto"/>
          <w:kern w:val="21"/>
          <w:sz w:val="32"/>
          <w:szCs w:val="32"/>
        </w:rPr>
        <w:t>水产养殖种质资源普查工作办公室备案。各相关单位要明确工作任务，落实责任分工，确保普查工作高质量完成。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baseline"/>
        <w:outlineLvl w:val="9"/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</w:rPr>
        <w:t>加强协调配合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baseline"/>
        <w:outlineLvl w:val="9"/>
        <w:rPr>
          <w:rFonts w:hint="eastAsia" w:ascii="仿宋_GB2312" w:eastAsia="仿宋_GB2312"/>
          <w:color w:val="auto"/>
          <w:kern w:val="21"/>
          <w:sz w:val="32"/>
          <w:szCs w:val="32"/>
        </w:rPr>
      </w:pPr>
      <w:r>
        <w:rPr>
          <w:rFonts w:hint="eastAsia" w:ascii="仿宋_GB2312"/>
          <w:color w:val="auto"/>
          <w:kern w:val="21"/>
          <w:sz w:val="32"/>
          <w:szCs w:val="32"/>
          <w:lang w:val="en-US" w:eastAsia="zh-CN"/>
        </w:rPr>
        <w:t>厦门市海洋与渔业研究所</w:t>
      </w:r>
      <w:r>
        <w:rPr>
          <w:rFonts w:hint="eastAsia" w:ascii="仿宋_GB2312" w:eastAsia="仿宋_GB2312"/>
          <w:color w:val="auto"/>
          <w:kern w:val="21"/>
          <w:sz w:val="32"/>
          <w:szCs w:val="32"/>
        </w:rPr>
        <w:t>负责本次普查工作的推进落实及日常工作安排，</w:t>
      </w:r>
      <w:r>
        <w:rPr>
          <w:rFonts w:hint="eastAsia" w:ascii="仿宋_GB2312"/>
          <w:color w:val="auto"/>
          <w:kern w:val="21"/>
          <w:sz w:val="32"/>
          <w:szCs w:val="32"/>
          <w:lang w:val="en-US" w:eastAsia="zh-CN"/>
        </w:rPr>
        <w:t>各区</w:t>
      </w:r>
      <w:r>
        <w:rPr>
          <w:rFonts w:hint="eastAsia" w:ascii="仿宋_GB2312" w:eastAsia="仿宋_GB2312"/>
          <w:color w:val="auto"/>
          <w:kern w:val="21"/>
          <w:sz w:val="32"/>
          <w:szCs w:val="32"/>
        </w:rPr>
        <w:t>渔业行政主管部门负责本行政区域水产养殖种质资源普查的组织、核查、汇总等工作。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baseline"/>
        <w:outlineLvl w:val="9"/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</w:rPr>
        <w:t>加强经费支持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baseline"/>
        <w:outlineLvl w:val="9"/>
        <w:rPr>
          <w:rFonts w:hint="eastAsia" w:ascii="仿宋_GB2312" w:eastAsia="仿宋_GB2312" w:cs="Times New Roman"/>
          <w:color w:val="auto"/>
          <w:kern w:val="21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kern w:val="21"/>
          <w:sz w:val="32"/>
          <w:szCs w:val="32"/>
        </w:rPr>
        <w:t>水产种质资源普查是基础性、专项性工作，</w:t>
      </w:r>
      <w:r>
        <w:rPr>
          <w:rFonts w:hint="eastAsia" w:ascii="仿宋_GB2312" w:cs="Times New Roman"/>
          <w:color w:val="auto"/>
          <w:kern w:val="21"/>
          <w:sz w:val="32"/>
          <w:szCs w:val="32"/>
          <w:lang w:eastAsia="zh-CN"/>
        </w:rPr>
        <w:t>各区</w:t>
      </w:r>
      <w:r>
        <w:rPr>
          <w:rFonts w:hint="eastAsia" w:ascii="仿宋_GB2312" w:eastAsia="仿宋_GB2312" w:cs="Times New Roman"/>
          <w:color w:val="auto"/>
          <w:kern w:val="21"/>
          <w:sz w:val="32"/>
          <w:szCs w:val="32"/>
        </w:rPr>
        <w:t>要积极争取财政部门支持，落实地方同级财政资金，确保普查工作能够保质保量如期完成。要按照普查经费监管责任目标绩效管理要求，确保经费规范、科学使用。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baseline"/>
        <w:outlineLvl w:val="9"/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</w:rPr>
        <w:t>加强督导培训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baseline"/>
        <w:outlineLvl w:val="9"/>
        <w:rPr>
          <w:rFonts w:hint="eastAsia" w:ascii="仿宋_GB2312" w:eastAsia="仿宋_GB2312" w:cs="Times New Roman"/>
          <w:color w:val="auto"/>
          <w:kern w:val="21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color w:val="auto"/>
          <w:kern w:val="21"/>
          <w:sz w:val="32"/>
          <w:szCs w:val="32"/>
        </w:rPr>
        <w:t>建立水产养殖种质资源普查工作进度通报制度，加强技术培训，技术专家组将选派技术专家深入一线开展技术培训、现场指导和咨询服务等工作，确保普查方法统一规范，调查数据全面真实可靠。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outlineLvl w:val="9"/>
        <w:rPr>
          <w:rFonts w:hint="eastAsia" w:ascii="黑体" w:hAnsi="黑体" w:eastAsia="黑体" w:cs="黑体"/>
          <w:color w:val="auto"/>
          <w:kern w:val="21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1"/>
          <w:sz w:val="32"/>
          <w:szCs w:val="32"/>
        </w:rPr>
        <w:t>四、工作安排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baseline"/>
        <w:outlineLvl w:val="9"/>
        <w:rPr>
          <w:rFonts w:hint="eastAsia" w:ascii="仿宋_GB2312" w:eastAsia="仿宋_GB2312" w:cs="Times New Roman"/>
          <w:color w:val="auto"/>
          <w:kern w:val="21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  <w:lang w:val="en-US" w:eastAsia="zh-CN"/>
        </w:rPr>
        <w:t>动员部署（7-8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  <w:lang w:val="en-US" w:eastAsia="zh-CN"/>
        </w:rPr>
        <w:t>）。</w:t>
      </w:r>
      <w:r>
        <w:rPr>
          <w:rFonts w:hint="eastAsia" w:ascii="仿宋_GB2312" w:eastAsia="仿宋_GB2312" w:cs="Times New Roman"/>
          <w:color w:val="auto"/>
          <w:kern w:val="21"/>
          <w:sz w:val="32"/>
          <w:szCs w:val="32"/>
        </w:rPr>
        <w:t>印发普查实施方案、普查提纲及相应表格，开展技术培训指导，全面启动普查。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baseline"/>
        <w:outlineLvl w:val="9"/>
        <w:rPr>
          <w:rFonts w:hint="default" w:ascii="仿宋_GB2312" w:eastAsia="仿宋_GB2312" w:cs="Times New Roman"/>
          <w:color w:val="auto"/>
          <w:kern w:val="21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  <w:lang w:val="en-US" w:eastAsia="zh-CN"/>
        </w:rPr>
        <w:t>实施阶段（7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</w:rPr>
        <w:t>月—11月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  <w:lang w:val="en-US"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</w:rPr>
        <w:t>。</w:t>
      </w:r>
      <w:r>
        <w:rPr>
          <w:rFonts w:hint="eastAsia" w:ascii="仿宋_GB2312" w:eastAsia="仿宋_GB2312" w:cs="Times New Roman"/>
          <w:color w:val="auto"/>
          <w:kern w:val="21"/>
          <w:sz w:val="32"/>
          <w:szCs w:val="32"/>
        </w:rPr>
        <w:t>以</w:t>
      </w:r>
      <w:r>
        <w:rPr>
          <w:rFonts w:hint="eastAsia" w:ascii="仿宋_GB2312" w:cs="Times New Roman"/>
          <w:color w:val="auto"/>
          <w:kern w:val="21"/>
          <w:sz w:val="32"/>
          <w:szCs w:val="32"/>
          <w:lang w:val="en-US" w:eastAsia="zh-CN"/>
        </w:rPr>
        <w:t>各区</w:t>
      </w:r>
      <w:r>
        <w:rPr>
          <w:rFonts w:hint="eastAsia" w:ascii="仿宋_GB2312" w:eastAsia="仿宋_GB2312" w:cs="Times New Roman"/>
          <w:color w:val="auto"/>
          <w:kern w:val="21"/>
          <w:sz w:val="32"/>
          <w:szCs w:val="32"/>
        </w:rPr>
        <w:t>为单位开展基本情况普查，</w:t>
      </w:r>
      <w:r>
        <w:rPr>
          <w:rFonts w:hint="eastAsia" w:ascii="仿宋_GB2312" w:cs="Times New Roman"/>
          <w:color w:val="auto"/>
          <w:kern w:val="21"/>
          <w:sz w:val="32"/>
          <w:szCs w:val="32"/>
          <w:lang w:eastAsia="zh-CN"/>
        </w:rPr>
        <w:t>各区</w:t>
      </w:r>
      <w:r>
        <w:rPr>
          <w:rFonts w:hint="eastAsia" w:ascii="仿宋_GB2312" w:eastAsia="仿宋_GB2312" w:cs="Times New Roman"/>
          <w:color w:val="auto"/>
          <w:kern w:val="21"/>
          <w:sz w:val="32"/>
          <w:szCs w:val="32"/>
        </w:rPr>
        <w:t>对辖区内普查情况进行督促、核查和汇总；</w:t>
      </w:r>
      <w:r>
        <w:rPr>
          <w:rFonts w:hint="eastAsia" w:ascii="仿宋_GB2312" w:cs="Times New Roman"/>
          <w:color w:val="auto"/>
          <w:kern w:val="21"/>
          <w:sz w:val="32"/>
          <w:szCs w:val="32"/>
          <w:lang w:val="en-US" w:eastAsia="zh-CN"/>
        </w:rPr>
        <w:t>厦门市海洋与渔业研究所</w:t>
      </w:r>
      <w:r>
        <w:rPr>
          <w:rFonts w:hint="eastAsia" w:ascii="仿宋_GB2312" w:eastAsia="仿宋_GB2312" w:cs="Times New Roman"/>
          <w:color w:val="auto"/>
          <w:kern w:val="21"/>
          <w:sz w:val="32"/>
          <w:szCs w:val="32"/>
          <w:lang w:val="en-US" w:eastAsia="zh-CN"/>
        </w:rPr>
        <w:t>组织协调全面普查</w:t>
      </w:r>
      <w:r>
        <w:rPr>
          <w:rFonts w:hint="eastAsia" w:ascii="仿宋_GB2312" w:cs="Times New Roman"/>
          <w:color w:val="auto"/>
          <w:kern w:val="21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 w:cs="Times New Roman"/>
          <w:color w:val="auto"/>
          <w:kern w:val="21"/>
          <w:sz w:val="32"/>
          <w:szCs w:val="32"/>
          <w:lang w:val="en-US" w:eastAsia="zh-CN"/>
        </w:rPr>
        <w:t>开展培训工作。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baseline"/>
        <w:outlineLvl w:val="9"/>
        <w:rPr>
          <w:rFonts w:hint="default" w:ascii="仿宋_GB2312" w:eastAsia="仿宋_GB2312" w:cs="Times New Roman"/>
          <w:color w:val="auto"/>
          <w:kern w:val="21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  <w:lang w:val="en-US" w:eastAsia="zh-CN"/>
        </w:rPr>
        <w:t>总结阶段（11-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</w:rPr>
        <w:t>12月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  <w:lang w:val="en-US"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</w:rPr>
        <w:t>。</w:t>
      </w:r>
      <w:r>
        <w:rPr>
          <w:rFonts w:hint="eastAsia" w:ascii="仿宋_GB2312" w:eastAsia="仿宋_GB2312" w:cs="Times New Roman"/>
          <w:color w:val="auto"/>
          <w:kern w:val="21"/>
          <w:sz w:val="32"/>
          <w:szCs w:val="32"/>
          <w:lang w:val="en-US" w:eastAsia="zh-CN"/>
        </w:rPr>
        <w:t>提交全年工作总结，内容包括实施总体情况，取得成效、存在的问题和改进措施建议等。</w:t>
      </w:r>
      <w:r>
        <w:rPr>
          <w:rFonts w:hint="eastAsia" w:ascii="仿宋_GB2312" w:eastAsia="仿宋_GB2312" w:cs="Times New Roman"/>
          <w:color w:val="auto"/>
          <w:kern w:val="21"/>
          <w:sz w:val="32"/>
          <w:szCs w:val="32"/>
        </w:rPr>
        <w:t>12月15日前</w:t>
      </w:r>
      <w:r>
        <w:rPr>
          <w:rFonts w:hint="eastAsia" w:ascii="仿宋_GB2312" w:eastAsia="仿宋_GB2312" w:cs="Times New Roman"/>
          <w:color w:val="auto"/>
          <w:kern w:val="21"/>
          <w:sz w:val="32"/>
          <w:szCs w:val="32"/>
          <w:lang w:eastAsia="zh-CN"/>
        </w:rPr>
        <w:t>，</w:t>
      </w:r>
      <w:r>
        <w:rPr>
          <w:rFonts w:hint="eastAsia" w:ascii="仿宋_GB2312" w:cs="Times New Roman"/>
          <w:color w:val="auto"/>
          <w:kern w:val="21"/>
          <w:sz w:val="32"/>
          <w:szCs w:val="32"/>
          <w:lang w:eastAsia="zh-CN"/>
        </w:rPr>
        <w:t>各区</w:t>
      </w:r>
      <w:r>
        <w:rPr>
          <w:rFonts w:hint="eastAsia" w:ascii="仿宋_GB2312" w:eastAsia="仿宋_GB2312" w:cs="Times New Roman"/>
          <w:color w:val="auto"/>
          <w:kern w:val="21"/>
          <w:sz w:val="32"/>
          <w:szCs w:val="32"/>
          <w:lang w:val="en-US" w:eastAsia="zh-CN"/>
        </w:rPr>
        <w:t>渔业行政主管部门</w:t>
      </w:r>
      <w:r>
        <w:rPr>
          <w:rFonts w:hint="eastAsia" w:ascii="仿宋_GB2312" w:eastAsia="仿宋_GB2312" w:cs="Times New Roman"/>
          <w:color w:val="auto"/>
          <w:kern w:val="21"/>
          <w:sz w:val="32"/>
          <w:szCs w:val="32"/>
        </w:rPr>
        <w:t>将本辖区普查汇总表（包括纸质版和电子版）报</w:t>
      </w:r>
      <w:r>
        <w:rPr>
          <w:rFonts w:hint="eastAsia" w:ascii="仿宋_GB2312" w:cs="Times New Roman"/>
          <w:color w:val="auto"/>
          <w:kern w:val="21"/>
          <w:sz w:val="32"/>
          <w:szCs w:val="32"/>
          <w:lang w:val="en-US" w:eastAsia="zh-CN"/>
        </w:rPr>
        <w:t>厦门市海洋与渔业研究所</w:t>
      </w:r>
      <w:r>
        <w:rPr>
          <w:rFonts w:hint="eastAsia" w:ascii="仿宋_GB2312" w:eastAsia="仿宋_GB2312" w:cs="Times New Roman"/>
          <w:color w:val="auto"/>
          <w:kern w:val="21"/>
          <w:sz w:val="32"/>
          <w:szCs w:val="32"/>
        </w:rPr>
        <w:t>汇总后上报全国水产技术推广总站。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baseline"/>
        <w:outlineLvl w:val="9"/>
        <w:rPr>
          <w:rFonts w:hint="eastAsia" w:ascii="仿宋_GB2312" w:eastAsia="仿宋_GB2312" w:cs="Times New Roman"/>
          <w:color w:val="auto"/>
          <w:kern w:val="21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outlineLvl w:val="9"/>
        <w:rPr>
          <w:rFonts w:hint="eastAsia" w:ascii="仿宋_GB2312"/>
          <w:color w:val="auto"/>
          <w:kern w:val="21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kern w:val="2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联系</w:t>
      </w:r>
      <w:r>
        <w:rPr>
          <w:rFonts w:hint="eastAsia" w:ascii="仿宋_GB2312" w:hAnsi="仿宋_GB2312" w:cs="仿宋_GB2312"/>
          <w:color w:val="auto"/>
          <w:kern w:val="21"/>
          <w:sz w:val="32"/>
          <w:szCs w:val="32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cs="仿宋_GB2312"/>
          <w:color w:val="auto"/>
          <w:kern w:val="21"/>
          <w:sz w:val="32"/>
          <w:szCs w:val="32"/>
          <w:lang w:val="en-US" w:eastAsia="zh-CN"/>
        </w:rPr>
        <w:t>厦门市海洋与渔业研究所 杨丁言 0592-5908811）</w:t>
      </w:r>
    </w:p>
    <w:p/>
    <w:sectPr>
      <w:footerReference r:id="rId3" w:type="default"/>
      <w:pgSz w:w="11906" w:h="16838"/>
      <w:pgMar w:top="2098" w:right="1531" w:bottom="1701" w:left="1531" w:header="851" w:footer="992" w:gutter="0"/>
      <w:cols w:space="720" w:num="1"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853"/>
        <w:tab w:val="clear" w:pos="4153"/>
      </w:tabs>
      <w:rPr>
        <w:rFonts w:hint="eastAsia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F2D6D"/>
    <w:rsid w:val="042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2021-08-09T02:32:00Z</dcterms:created>
  <dc:creator>点心</dc:creator>
  <cp:lastModifiedBy>点心</cp:lastModifiedBy>
  <dcterms:modified xsi:type="dcterms:W3CDTF">2021-08-09T02:34:15Z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