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养殖尾水治理模式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行动方案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一、工作目标。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根据本地实际制定本区养殖尾水治理模式推广工作实施方案，开展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水产养殖尾水治理模式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示范工作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，实现养殖尾水的资源化综合利用或达标排放，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创新集成熟化、改进提升推广适应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产业发展需要的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养殖尾水治理技术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新模式，制定系列标准和操作规范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，不断推进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水产养殖尾水治理行动，促进水产养殖业绿色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发展。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二、重点任务。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根据农业农村部筛选的3种模式典型模式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实际养殖情况，开展水产养殖尾水治理技术模式推广，结合我市实际养殖情况，重点推广工厂化循环水处理技术模式，在翔安、思明等地建立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个示范基地，积极稳妥推广。选择在翔安区、市海洋与渔业研究所各建立1个基地，通过对养殖尾水进行物理过滤、生物净化、杀菌消毒、脱气增氧等一系列处理后，把养殖尾水中的有害固体物、悬浮物、可溶性物质和气体从水体中排出或转化为无害物质，并补充溶氧，使全部或部分养殖尾水得以循环利用的处理技术，定期采样、检测养殖排放水质，分析、整理相关数据，并对其治理技术进行综合评价，形成可复制、可推广的实用典型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遴选技术和推广基地</w:t>
      </w: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2021年“五大行动”养殖尾水治理模式推广基地骨干基地和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水产生态健康养殖技术模式推广基地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，选择工作基础好、代表性强、技术力量雄厚、标准化生产、信息化管理、配合度好的生产企业，按照可展示、可观摩、可培训等服务功能定位，遴选养殖尾水处理技术模式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开展尾水治理模式推广行动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（二）熟化技术总结成果。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联合我市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各大专院校、科研机构、水技推广部门等技术力量，集成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熟化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现有的尾水治理技术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，并结合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区的产业实际进行多模式创新，对成熟的技术模式进行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改进提升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梳理养殖尾水处理技术成果，凝练技术可行、要求可靠、投入适宜、运维成本可接受、可复制推广的养殖尾水治理技术模式。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（三）示范引领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推广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应用。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充分发挥尾水治理示范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基地的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示范带动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作用，通过科技咨询、交流研讨、现场观摩、塘边教学与培训等多种形式，示范推广先进的养殖尾水治理技术模式，提高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技术模式的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普及率，促进养殖尾水技术模式广泛应用。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四、进度安排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（一）动员部署（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-8月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可根据实际情况，制定本辖区水产养殖尾水治理工作实施方案，制定尾水治理任务清单，细化落实举措，明确责任部门和分工，做好启动宣传、动员和工作部署，积极推进尾水治理的示范、推广。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（二）技术模式示范（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－10月）。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各责任单位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按照不同的技术模式开展推广基地遴选，集成熟化技术模式，并开展试验、跟踪。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与各区市渔业行政主管部门联动，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通过科技咨询、交流研讨、现场观摩、塘边教学与培训等多种形式，组织开展技术模式示范推广。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（三）总结阶段（11－12月）。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区市对本辖区尾水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治理情况进行工作总结，内容包括总体情况、取得成效、典型案例、存在问题和改进措施建议等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各技术责任单位及时对骨干基地尾水治理模式运行情况、技术要点和存在的问题等进行总结。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</w:rPr>
        <w:sectPr>
          <w:footerReference r:id="rId3" w:type="default"/>
          <w:pgSz w:w="11906" w:h="16838"/>
          <w:pgMar w:top="2098" w:right="1531" w:bottom="1701" w:left="1531" w:header="850" w:footer="992" w:gutter="0"/>
          <w:cols w:space="720" w:num="1"/>
          <w:rtlGutter w:val="0"/>
          <w:docGrid w:linePitch="59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（联系方式：厦门市海洋与渔业研究所 林功师 0592-5951179）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465F"/>
    <w:rsid w:val="2E0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2021-08-09T02:30:00Z</dcterms:created>
  <dc:creator>点心</dc:creator>
  <cp:lastModifiedBy>点心</cp:lastModifiedBy>
  <dcterms:modified xsi:type="dcterms:W3CDTF">2021-08-09T02:36:33Z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