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项目信息表</w:t>
      </w:r>
    </w:p>
    <w:bookmarkEnd w:id="0"/>
    <w:p>
      <w:pPr>
        <w:adjustRightInd w:val="0"/>
        <w:snapToGrid w:val="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联系人姓名：          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手机：               邮箱：</w:t>
      </w:r>
    </w:p>
    <w:tbl>
      <w:tblPr>
        <w:tblStyle w:val="2"/>
        <w:tblW w:w="92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975"/>
        <w:gridCol w:w="1276"/>
        <w:gridCol w:w="29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219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27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企业名称</w:t>
            </w:r>
          </w:p>
        </w:tc>
        <w:tc>
          <w:tcPr>
            <w:tcW w:w="7192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27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成立时间</w:t>
            </w:r>
          </w:p>
        </w:tc>
        <w:tc>
          <w:tcPr>
            <w:tcW w:w="297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法人代表</w:t>
            </w:r>
          </w:p>
        </w:tc>
        <w:tc>
          <w:tcPr>
            <w:tcW w:w="2941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027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行业领域</w:t>
            </w:r>
          </w:p>
        </w:tc>
        <w:tc>
          <w:tcPr>
            <w:tcW w:w="7192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□海洋生物医药与制品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海洋高端装备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海水淡化与综合利用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海洋新材料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现代渔业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智慧海洋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海洋文创产业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7" w:hRule="atLeast"/>
          <w:jc w:val="center"/>
        </w:trPr>
        <w:tc>
          <w:tcPr>
            <w:tcW w:w="2027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企业简介</w:t>
            </w:r>
          </w:p>
        </w:tc>
        <w:tc>
          <w:tcPr>
            <w:tcW w:w="7192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（包括：企业人数规模、主营业务、核心产品）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2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核心产品所处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阶段</w:t>
            </w:r>
          </w:p>
        </w:tc>
        <w:tc>
          <w:tcPr>
            <w:tcW w:w="71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实验室研发   □小试   □中试  □上市销售   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21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right="-134" w:rightChars="-64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各单位对填报信息的真实性和合法性负责，填报的项目须为该单位所有，如引发知识产权等纠纷由单位法人及所在单位承担法律责任。</w:t>
            </w:r>
          </w:p>
        </w:tc>
      </w:tr>
    </w:tbl>
    <w:p>
      <w:pPr>
        <w:spacing w:line="280" w:lineRule="exact"/>
        <w:ind w:right="-134" w:rightChars="-64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填表说明：本表请于</w:t>
      </w:r>
      <w:r>
        <w:rPr>
          <w:rFonts w:hint="eastAsia" w:ascii="仿宋_GB2312" w:eastAsia="仿宋_GB2312"/>
          <w:b/>
          <w:bCs w:val="0"/>
          <w:sz w:val="24"/>
          <w:lang w:val="en-US" w:eastAsia="zh-CN"/>
        </w:rPr>
        <w:t>11</w:t>
      </w:r>
      <w:r>
        <w:rPr>
          <w:rFonts w:hint="eastAsia" w:ascii="仿宋_GB2312" w:eastAsia="仿宋_GB2312"/>
          <w:b/>
          <w:bCs w:val="0"/>
          <w:sz w:val="24"/>
        </w:rPr>
        <w:t>月</w:t>
      </w:r>
      <w:r>
        <w:rPr>
          <w:rFonts w:hint="eastAsia" w:ascii="仿宋_GB2312" w:eastAsia="仿宋_GB2312"/>
          <w:b/>
          <w:bCs w:val="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bCs w:val="0"/>
          <w:sz w:val="24"/>
        </w:rPr>
        <w:t>日</w:t>
      </w:r>
      <w:r>
        <w:rPr>
          <w:rFonts w:hint="eastAsia" w:ascii="仿宋_GB2312" w:eastAsia="仿宋_GB2312"/>
          <w:b w:val="0"/>
          <w:bCs/>
          <w:sz w:val="24"/>
        </w:rPr>
        <w:t>前邮件发送至邮箱</w:t>
      </w:r>
      <w:r>
        <w:rPr>
          <w:rFonts w:hint="eastAsia" w:ascii="仿宋_GB2312" w:eastAsia="仿宋_GB2312"/>
          <w:b w:val="0"/>
          <w:bCs/>
          <w:sz w:val="24"/>
          <w:lang w:val="en-US" w:eastAsia="zh-CN"/>
        </w:rPr>
        <w:t>ghli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@</w:t>
      </w:r>
      <w:r>
        <w:rPr>
          <w:rFonts w:hint="eastAsia" w:ascii="仿宋_GB2312" w:eastAsia="仿宋_GB2312"/>
          <w:b w:val="0"/>
          <w:bCs/>
          <w:sz w:val="24"/>
          <w:lang w:val="en-US" w:eastAsia="zh-CN"/>
        </w:rPr>
        <w:t>xmibi.com</w:t>
      </w:r>
      <w:r>
        <w:rPr>
          <w:rFonts w:hint="eastAsia" w:ascii="仿宋_GB2312" w:eastAsia="仿宋_GB2312"/>
          <w:b w:val="0"/>
          <w:bCs/>
          <w:sz w:val="24"/>
        </w:rPr>
        <w:t>。</w:t>
      </w:r>
    </w:p>
    <w:p/>
    <w:p/>
    <w:sectPr>
      <w:pgSz w:w="11906" w:h="16838"/>
      <w:pgMar w:top="1383" w:right="1576" w:bottom="138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5E3A"/>
    <w:rsid w:val="7E6B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2022-10-12T08:30:00Z</dcterms:created>
  <dc:creator>点心</dc:creator>
  <cp:lastModifiedBy>点心</cp:lastModifiedBy>
  <dcterms:modified xsi:type="dcterms:W3CDTF">2022-10-12T08:30:35Z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